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"Praying for Revival and Spiritual Awakening"</w:t>
      </w:r>
    </w:p>
    <w:p>
      <w:pPr>
        <w:pStyle w:val="Body"/>
        <w:jc w:val="center"/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 Chronicles 7:10-22</w:t>
      </w:r>
    </w:p>
    <w:p>
      <w:pPr>
        <w:pStyle w:val="Body"/>
      </w:pPr>
    </w:p>
    <w:p>
      <w:pPr>
        <w:pStyle w:val="Body"/>
      </w:pPr>
      <w:r>
        <w:rPr>
          <w:rFonts w:ascii="Georgia" w:hAnsi="Georgia"/>
          <w:sz w:val="28"/>
          <w:szCs w:val="28"/>
          <w:rtl w:val="0"/>
          <w:lang w:val="en-US"/>
        </w:rPr>
        <w:t>"Civilizations die from suicide, not by murder." -- Arnold Toynbee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 xml:space="preserve">I. America is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 xml:space="preserve">not guaranteed a 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  <w:lang w:val="en-US"/>
        </w:rPr>
        <w:t>“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>pass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”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 xml:space="preserve">because of our 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  <w:lang w:val="en-US"/>
        </w:rPr>
        <w:t>“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>past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  <w:lang w:val="en-US"/>
        </w:rPr>
        <w:t>”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 xml:space="preserve"> (vs.19-22)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 xml:space="preserve">II. 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>Believers are to prepare their lives and pray for Spiritual Awakening (vs. 14a)</w:t>
      </w:r>
    </w:p>
    <w:p>
      <w:pPr>
        <w:pStyle w:val="Body"/>
        <w:tabs>
          <w:tab w:val="left" w:pos="1305"/>
        </w:tabs>
        <w:bidi w:val="0"/>
        <w:ind w:left="0" w:right="0" w:firstLine="0"/>
        <w:jc w:val="left"/>
        <w:rPr>
          <w:rtl w:val="0"/>
        </w:rPr>
      </w:pPr>
      <w:r>
        <w:rPr>
          <w:rFonts w:ascii="Georgia" w:cs="Georgia" w:hAnsi="Georgia" w:eastAsia="Georgia"/>
          <w:sz w:val="28"/>
          <w:szCs w:val="28"/>
          <w:u w:color="000000"/>
          <w:rtl w:val="0"/>
          <w:lang w:val="en-US"/>
        </w:rPr>
        <w:tab/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>You don</w:t>
      </w:r>
      <w:r>
        <w:rPr>
          <w:rFonts w:ascii="Georgia" w:hAnsi="Georgia" w:hint="default"/>
          <w:b w:val="1"/>
          <w:bCs w:val="1"/>
          <w:sz w:val="28"/>
          <w:szCs w:val="28"/>
          <w:u w:color="000000"/>
          <w:rtl w:val="0"/>
          <w:lang w:val="en-US"/>
        </w:rPr>
        <w:t>’</w:t>
      </w:r>
      <w:r>
        <w:rPr>
          <w:rFonts w:ascii="Georgia" w:hAnsi="Georgia"/>
          <w:b w:val="1"/>
          <w:bCs w:val="1"/>
          <w:sz w:val="28"/>
          <w:szCs w:val="28"/>
          <w:u w:color="000000"/>
          <w:rtl w:val="0"/>
          <w:lang w:val="en-US"/>
        </w:rPr>
        <w:t>t have revival by seeking revival; you have revival by first seeking God.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numPr>
          <w:ilvl w:val="0"/>
          <w:numId w:val="2"/>
        </w:numPr>
        <w:jc w:val="left"/>
        <w:rPr>
          <w:rFonts w:ascii="Georgia" w:hAnsi="Georgia"/>
          <w:sz w:val="28"/>
          <w:szCs w:val="28"/>
          <w:u w:color="000000"/>
          <w:lang w:val="en-US"/>
        </w:rPr>
      </w:pPr>
      <w:r>
        <w:rPr>
          <w:rFonts w:ascii="Georgia" w:hAnsi="Georgia"/>
          <w:sz w:val="28"/>
          <w:szCs w:val="28"/>
          <w:u w:val="single" w:color="000000"/>
          <w:rtl w:val="0"/>
          <w:lang w:val="en-US"/>
        </w:rPr>
        <w:t>Humble yourself</w:t>
      </w:r>
      <w:r>
        <w:rPr>
          <w:rFonts w:ascii="Georgia" w:hAnsi="Georgia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Georgia" w:hAnsi="Georgia"/>
          <w:sz w:val="28"/>
          <w:szCs w:val="28"/>
          <w:u w:color="000000"/>
          <w:rtl w:val="0"/>
          <w:lang w:val="en-US"/>
        </w:rPr>
        <w:t>- subdue pride; recognize your dependence on God</w:t>
      </w:r>
    </w:p>
    <w:p>
      <w:pPr>
        <w:pStyle w:val="Body"/>
        <w:bidi w:val="0"/>
        <w:ind w:left="360" w:right="0" w:firstLine="0"/>
        <w:jc w:val="left"/>
        <w:rPr>
          <w:rtl w:val="0"/>
        </w:rPr>
      </w:pPr>
    </w:p>
    <w:p>
      <w:pPr>
        <w:pStyle w:val="Body"/>
        <w:numPr>
          <w:ilvl w:val="0"/>
          <w:numId w:val="2"/>
        </w:numPr>
        <w:jc w:val="left"/>
        <w:rPr>
          <w:rFonts w:ascii="Georgia" w:hAnsi="Georgia"/>
          <w:sz w:val="28"/>
          <w:szCs w:val="28"/>
          <w:u w:color="000000"/>
          <w:lang w:val="en-US"/>
        </w:rPr>
      </w:pPr>
      <w:r>
        <w:rPr>
          <w:rFonts w:ascii="Georgia" w:hAnsi="Georgia"/>
          <w:sz w:val="28"/>
          <w:szCs w:val="28"/>
          <w:u w:val="single" w:color="000000"/>
          <w:rtl w:val="0"/>
          <w:lang w:val="en-US"/>
        </w:rPr>
        <w:t>Pray</w:t>
      </w:r>
      <w:r>
        <w:rPr>
          <w:rFonts w:ascii="Georgia" w:hAnsi="Georgia" w:hint="default"/>
          <w:sz w:val="28"/>
          <w:szCs w:val="28"/>
          <w:u w:color="000000"/>
          <w:rtl w:val="0"/>
          <w:lang w:val="en-US"/>
        </w:rPr>
        <w:t xml:space="preserve"> – </w:t>
      </w:r>
      <w:r>
        <w:rPr>
          <w:rFonts w:ascii="Georgia" w:hAnsi="Georgia"/>
          <w:sz w:val="28"/>
          <w:szCs w:val="28"/>
          <w:u w:color="000000"/>
          <w:rtl w:val="0"/>
          <w:lang w:val="en-US"/>
        </w:rPr>
        <w:t>Acknowledge sin and plead for God</w:t>
      </w:r>
      <w:r>
        <w:rPr>
          <w:rFonts w:ascii="Georgia" w:hAnsi="Georgia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Georgia" w:hAnsi="Georgia"/>
          <w:sz w:val="28"/>
          <w:szCs w:val="28"/>
          <w:u w:color="000000"/>
          <w:rtl w:val="0"/>
          <w:lang w:val="en-US"/>
        </w:rPr>
        <w:t>s mercy.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Georgia" w:hAnsi="Georgia"/>
          <w:sz w:val="28"/>
          <w:szCs w:val="28"/>
          <w:u w:color="000000"/>
          <w:rtl w:val="0"/>
          <w:lang w:val="en-US"/>
        </w:rPr>
        <w:t>James Warren wrote Samuel Adams</w:t>
      </w:r>
      <w:r>
        <w:rPr>
          <w:rFonts w:ascii="Georgia" w:hAnsi="Georgia"/>
          <w:sz w:val="28"/>
          <w:szCs w:val="28"/>
          <w:u w:color="000000"/>
          <w:rtl w:val="0"/>
          <w:lang w:val="en-US"/>
        </w:rPr>
        <w:t xml:space="preserve"> July 1775</w:t>
      </w:r>
      <w:r>
        <w:rPr>
          <w:rFonts w:ascii="Georgia" w:hAnsi="Georgia"/>
          <w:sz w:val="24"/>
          <w:szCs w:val="24"/>
          <w:u w:color="000000"/>
          <w:rtl w:val="0"/>
          <w:lang w:val="en-US"/>
        </w:rPr>
        <w:t>:</w:t>
      </w:r>
    </w:p>
    <w:p>
      <w:pPr>
        <w:pStyle w:val="Body"/>
        <w:bidi w:val="0"/>
        <w:spacing w:after="10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8"/>
          <w:szCs w:val="28"/>
          <w:u w:color="000000"/>
          <w:rtl w:val="0"/>
          <w:lang w:val="en-US"/>
        </w:rPr>
        <w:t>"</w:t>
      </w:r>
      <w:r>
        <w:rPr>
          <w:rFonts w:ascii="Calibri" w:cs="Calibri" w:hAnsi="Calibri" w:eastAsia="Calibri"/>
          <w:i w:val="1"/>
          <w:iCs w:val="1"/>
          <w:sz w:val="28"/>
          <w:szCs w:val="28"/>
          <w:u w:color="000000"/>
          <w:rtl w:val="0"/>
          <w:lang w:val="en-US"/>
        </w:rPr>
        <w:t>Three millions of people on their knees at once, supplicating the aid of Heaven, is a striking circumstance, and a very singular one in America . May the blessings of Heaven follow in answer to our prayers...</w:t>
      </w:r>
      <w:r>
        <w:rPr>
          <w:rFonts w:ascii="Calibri" w:cs="Calibri" w:hAnsi="Calibri" w:eastAsia="Calibri"/>
          <w:i w:val="1"/>
          <w:iCs w:val="1"/>
          <w:sz w:val="28"/>
          <w:szCs w:val="28"/>
          <w:u w:color="000000"/>
          <w:rtl w:val="0"/>
          <w:lang w:val="en-US"/>
        </w:rPr>
        <w:t>"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</w:p>
    <w:p>
      <w:pPr>
        <w:pStyle w:val="Body"/>
        <w:numPr>
          <w:ilvl w:val="0"/>
          <w:numId w:val="3"/>
        </w:numPr>
        <w:jc w:val="left"/>
        <w:rPr>
          <w:rFonts w:ascii="Georgia" w:hAnsi="Georgia"/>
          <w:sz w:val="28"/>
          <w:szCs w:val="28"/>
          <w:u w:color="000000"/>
          <w:lang w:val="en-US"/>
        </w:rPr>
      </w:pPr>
      <w:r>
        <w:rPr>
          <w:rFonts w:ascii="Georgia" w:hAnsi="Georgia"/>
          <w:sz w:val="28"/>
          <w:szCs w:val="28"/>
          <w:u w:val="single" w:color="000000"/>
          <w:rtl w:val="0"/>
          <w:lang w:val="en-US"/>
        </w:rPr>
        <w:t>Seek God</w:t>
      </w:r>
      <w:r>
        <w:rPr>
          <w:rFonts w:ascii="Georgia" w:hAnsi="Georgia" w:hint="default"/>
          <w:sz w:val="28"/>
          <w:szCs w:val="28"/>
          <w:u w:val="single" w:color="000000"/>
          <w:rtl w:val="0"/>
          <w:lang w:val="en-US"/>
        </w:rPr>
        <w:t>’</w:t>
      </w:r>
      <w:r>
        <w:rPr>
          <w:rFonts w:ascii="Georgia" w:hAnsi="Georgia"/>
          <w:sz w:val="28"/>
          <w:szCs w:val="28"/>
          <w:u w:val="single" w:color="000000"/>
          <w:rtl w:val="0"/>
          <w:lang w:val="en-US"/>
        </w:rPr>
        <w:t>s face</w:t>
      </w:r>
      <w:r>
        <w:rPr>
          <w:rFonts w:ascii="Georgia" w:hAnsi="Georgia" w:hint="default"/>
          <w:sz w:val="28"/>
          <w:szCs w:val="28"/>
          <w:u w:color="000000"/>
          <w:rtl w:val="0"/>
          <w:lang w:val="en-US"/>
        </w:rPr>
        <w:t xml:space="preserve"> – </w:t>
      </w:r>
      <w:r>
        <w:rPr>
          <w:rFonts w:ascii="Georgia" w:hAnsi="Georgia"/>
          <w:sz w:val="28"/>
          <w:szCs w:val="28"/>
          <w:u w:color="000000"/>
          <w:rtl w:val="0"/>
          <w:lang w:val="en-US"/>
        </w:rPr>
        <w:t>phrase used in desperate situations in which God is the only possible hope for deliverance.</w:t>
      </w:r>
    </w:p>
    <w:p>
      <w:pPr>
        <w:pStyle w:val="Body Text"/>
      </w:pPr>
    </w:p>
    <w:p>
      <w:pPr>
        <w:pStyle w:val="Body Text"/>
        <w:numPr>
          <w:ilvl w:val="0"/>
          <w:numId w:val="2"/>
        </w:numPr>
        <w:bidi w:val="0"/>
        <w:ind w:right="0"/>
        <w:jc w:val="left"/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u w:val="single"/>
          <w:rtl w:val="0"/>
          <w:lang w:val="en-US"/>
        </w:rPr>
        <w:t>Turn from your wicked ways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 – 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complete change of direction away from sin and toward God.</w:t>
      </w:r>
    </w:p>
    <w:p>
      <w:pPr>
        <w:pStyle w:val="Body Text"/>
      </w:pPr>
    </w:p>
    <w:p>
      <w:pPr>
        <w:pStyle w:val="Body Text"/>
      </w:pPr>
      <w:r>
        <w:rPr>
          <w:rFonts w:ascii="Georgia" w:hAnsi="Georgia"/>
          <w:i w:val="0"/>
          <w:iCs w:val="0"/>
          <w:sz w:val="28"/>
          <w:szCs w:val="28"/>
          <w:rtl w:val="0"/>
          <w:lang w:val="en-US"/>
        </w:rPr>
        <w:t>III. God responds to the prayers of faithful believers (vs. 14b-15)</w:t>
      </w:r>
    </w:p>
    <w:p>
      <w:pPr>
        <w:pStyle w:val="Body Text"/>
      </w:pPr>
    </w:p>
    <w:p>
      <w:pPr>
        <w:pStyle w:val="Body Text"/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God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’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s Response: (vs. 14b)</w:t>
      </w:r>
    </w:p>
    <w:p>
      <w:pPr>
        <w:pStyle w:val="Body Text"/>
        <w:numPr>
          <w:ilvl w:val="1"/>
          <w:numId w:val="2"/>
        </w:numPr>
        <w:bidi w:val="0"/>
        <w:ind w:right="0"/>
        <w:jc w:val="left"/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God will hear our prayers</w:t>
      </w:r>
    </w:p>
    <w:p>
      <w:pPr>
        <w:pStyle w:val="Body Text"/>
        <w:numPr>
          <w:ilvl w:val="1"/>
          <w:numId w:val="2"/>
        </w:numPr>
        <w:bidi w:val="0"/>
        <w:ind w:right="0"/>
        <w:jc w:val="left"/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God will forgive our sins</w:t>
      </w:r>
    </w:p>
    <w:p>
      <w:pPr>
        <w:pStyle w:val="Body Text"/>
        <w:numPr>
          <w:ilvl w:val="1"/>
          <w:numId w:val="2"/>
        </w:numPr>
        <w:bidi w:val="0"/>
        <w:ind w:right="0"/>
        <w:jc w:val="left"/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</w:pP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God will heal our land - withdraw judgment / powerful movement of God</w:t>
      </w:r>
      <w:r>
        <w:rPr>
          <w:rFonts w:ascii="Georgia" w:hAnsi="Georgia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’</w:t>
      </w:r>
      <w:r>
        <w:rPr>
          <w:rFonts w:ascii="Georgia" w:hAnsi="Georgia"/>
          <w:b w:val="0"/>
          <w:bCs w:val="0"/>
          <w:i w:val="0"/>
          <w:iCs w:val="0"/>
          <w:sz w:val="28"/>
          <w:szCs w:val="28"/>
          <w:rtl w:val="0"/>
          <w:lang w:val="en-US"/>
        </w:rPr>
        <w:t>s Spirit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