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jc w:val="center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>"Next Chapter"</w:t>
      </w:r>
    </w:p>
    <w:p>
      <w:pPr>
        <w:pStyle w:val="Body"/>
        <w:jc w:val="center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 w:hAnsi="Georgia"/>
          <w:b w:val="1"/>
          <w:bCs w:val="1"/>
          <w:sz w:val="28"/>
          <w:szCs w:val="28"/>
          <w:rtl w:val="0"/>
        </w:rPr>
        <w:t>II Corinthians 10:13-18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 xml:space="preserve">Shades </w:t>
      </w:r>
      <w:r>
        <w:rPr>
          <w:rFonts w:ascii="Georgia" w:hAnsi="Georgia"/>
          <w:sz w:val="28"/>
          <w:szCs w:val="28"/>
          <w:rtl w:val="0"/>
        </w:rPr>
        <w:t>M</w:t>
      </w:r>
      <w:r>
        <w:rPr>
          <w:rFonts w:ascii="Georgia" w:hAnsi="Georgia"/>
          <w:sz w:val="28"/>
          <w:szCs w:val="28"/>
          <w:rtl w:val="0"/>
          <w:lang w:val="en-US"/>
        </w:rPr>
        <w:t>ission Statement</w:t>
      </w:r>
      <w:r>
        <w:rPr>
          <w:rFonts w:ascii="Georgia" w:hAnsi="Georgia"/>
          <w:sz w:val="28"/>
          <w:szCs w:val="28"/>
          <w:rtl w:val="0"/>
        </w:rPr>
        <w:t>:</w:t>
      </w:r>
    </w:p>
    <w:p>
      <w:pPr>
        <w:pStyle w:val="Body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 w:hAnsi="Georgia" w:hint="default"/>
          <w:b w:val="1"/>
          <w:bCs w:val="1"/>
          <w:sz w:val="28"/>
          <w:szCs w:val="28"/>
          <w:rtl w:val="0"/>
        </w:rPr>
        <w:t>“</w:t>
      </w: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>Sending transformed people to influence their world for Christ</w:t>
      </w:r>
      <w:r>
        <w:rPr>
          <w:rFonts w:ascii="Georgia" w:hAnsi="Georgia" w:hint="default"/>
          <w:b w:val="1"/>
          <w:bCs w:val="1"/>
          <w:sz w:val="28"/>
          <w:szCs w:val="28"/>
          <w:rtl w:val="0"/>
        </w:rPr>
        <w:t>”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 xml:space="preserve"> 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b w:val="1"/>
          <w:bCs w:val="1"/>
          <w:sz w:val="28"/>
          <w:szCs w:val="28"/>
          <w:u w:val="single"/>
        </w:rPr>
      </w:pPr>
      <w:r>
        <w:rPr>
          <w:rFonts w:ascii="Georgia" w:hAnsi="Georgia"/>
          <w:sz w:val="28"/>
          <w:szCs w:val="28"/>
          <w:rtl w:val="0"/>
        </w:rPr>
        <w:t>I.</w:t>
        <w:tab/>
      </w:r>
      <w:r>
        <w:rPr>
          <w:rFonts w:ascii="Georgia" w:hAnsi="Georgia"/>
          <w:b w:val="1"/>
          <w:bCs w:val="1"/>
          <w:sz w:val="28"/>
          <w:szCs w:val="28"/>
          <w:u w:val="single"/>
          <w:rtl w:val="0"/>
          <w:lang w:val="en-US"/>
        </w:rPr>
        <w:t xml:space="preserve">Vision: Go where no one else has gone </w:t>
      </w:r>
      <w:r>
        <w:rPr>
          <w:rFonts w:ascii="Georgia" w:hAnsi="Georgia"/>
          <w:b w:val="1"/>
          <w:bCs w:val="1"/>
          <w:sz w:val="28"/>
          <w:szCs w:val="28"/>
          <w:rtl w:val="0"/>
          <w:lang w:val="pt-PT"/>
        </w:rPr>
        <w:t>(vs. 16)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</w:rPr>
      </w:pPr>
      <w:r>
        <w:rPr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en-US"/>
        </w:rPr>
        <w:t>Romans 15:20-21, "A</w:t>
      </w:r>
      <w:r>
        <w:rPr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en-US"/>
        </w:rPr>
        <w:t>nd thus I make it my ambition to preach the gospel, not where Christ has already been named, lest I build on someone else's foundation</w:t>
      </w:r>
      <w:r>
        <w:rPr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, </w:t>
      </w:r>
      <w:r>
        <w:rPr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but as it is written, </w:t>
      </w:r>
      <w:r>
        <w:rPr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en-US"/>
        </w:rPr>
        <w:t>'</w:t>
      </w:r>
      <w:r>
        <w:rPr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en-US"/>
        </w:rPr>
        <w:t>Those who have never been told of him will see, and those who have never heard will understand.</w:t>
      </w:r>
      <w:r>
        <w:rPr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en-US"/>
        </w:rPr>
        <w:t>'</w:t>
      </w:r>
      <w:r>
        <w:rPr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ru-RU"/>
        </w:rPr>
        <w:t>"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 xml:space="preserve"> 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b w:val="1"/>
          <w:bCs w:val="1"/>
          <w:sz w:val="28"/>
          <w:szCs w:val="28"/>
          <w:rtl w:val="0"/>
        </w:rPr>
        <w:t>II</w:t>
      </w:r>
      <w:r>
        <w:rPr>
          <w:rFonts w:ascii="Georgia" w:hAnsi="Georgia"/>
          <w:sz w:val="28"/>
          <w:szCs w:val="28"/>
          <w:rtl w:val="0"/>
        </w:rPr>
        <w:t>.</w:t>
        <w:tab/>
      </w:r>
      <w:r>
        <w:rPr>
          <w:rFonts w:ascii="Georgia" w:hAnsi="Georgia"/>
          <w:b w:val="1"/>
          <w:bCs w:val="1"/>
          <w:sz w:val="28"/>
          <w:szCs w:val="28"/>
          <w:u w:val="single"/>
          <w:rtl w:val="0"/>
          <w:lang w:val="en-US"/>
        </w:rPr>
        <w:t xml:space="preserve">Obstacle: Being held back because </w:t>
      </w:r>
      <w:r>
        <w:rPr>
          <w:rFonts w:ascii="Georgia" w:hAnsi="Georgia"/>
          <w:b w:val="1"/>
          <w:bCs w:val="1"/>
          <w:sz w:val="28"/>
          <w:szCs w:val="28"/>
          <w:u w:val="single"/>
          <w:rtl w:val="0"/>
          <w:lang w:val="en-US"/>
        </w:rPr>
        <w:t>of the weakness of their faith</w:t>
      </w:r>
      <w:r>
        <w:rPr>
          <w:rFonts w:ascii="Georgia" w:hAnsi="Georgia"/>
          <w:b w:val="1"/>
          <w:bCs w:val="1"/>
          <w:sz w:val="28"/>
          <w:szCs w:val="28"/>
          <w:u w:val="single"/>
          <w:rtl w:val="0"/>
        </w:rPr>
        <w:t xml:space="preserve">. </w:t>
      </w:r>
      <w:r>
        <w:rPr>
          <w:rFonts w:ascii="Georgia" w:hAnsi="Georgia"/>
          <w:b w:val="1"/>
          <w:bCs w:val="1"/>
          <w:sz w:val="28"/>
          <w:szCs w:val="28"/>
          <w:rtl w:val="0"/>
          <w:lang w:val="pt-PT"/>
        </w:rPr>
        <w:t>(vs. 15</w:t>
      </w:r>
      <w:r>
        <w:rPr>
          <w:rFonts w:ascii="Georgia" w:hAnsi="Georgia"/>
          <w:sz w:val="28"/>
          <w:szCs w:val="28"/>
          <w:rtl w:val="0"/>
        </w:rPr>
        <w:t>)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 xml:space="preserve"> Two evidences of "weak faith": 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 xml:space="preserve">1. </w:t>
      </w:r>
      <w:r>
        <w:rPr>
          <w:rFonts w:ascii="Georgia" w:hAnsi="Georgia"/>
          <w:sz w:val="28"/>
          <w:szCs w:val="28"/>
          <w:u w:val="single"/>
          <w:rtl w:val="0"/>
          <w:lang w:val="en-US"/>
        </w:rPr>
        <w:t>Internal bickering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</w:rPr>
      </w:pPr>
      <w:r>
        <w:rPr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en-US"/>
        </w:rPr>
        <w:t>I Corinthians 3:2-3, "</w:t>
      </w:r>
      <w:r>
        <w:rPr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en-US"/>
        </w:rPr>
        <w:t>I fed you with milk, not solid food, for you were not ready for it. And even now you are not yet ready,</w:t>
      </w:r>
      <w:r>
        <w:rPr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 </w:t>
      </w:r>
      <w:r>
        <w:rPr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en-US"/>
        </w:rPr>
        <w:t>for you are still of the flesh. For while there is jealousy and strife among you, are you not of the flesh and behaving only in a human way?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 xml:space="preserve">2. </w:t>
      </w:r>
      <w:r>
        <w:rPr>
          <w:rFonts w:ascii="Georgia" w:hAnsi="Georgia"/>
          <w:sz w:val="28"/>
          <w:szCs w:val="28"/>
          <w:u w:val="single"/>
          <w:rtl w:val="0"/>
          <w:lang w:val="en-US"/>
        </w:rPr>
        <w:t>Inward focus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 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b w:val="1"/>
          <w:bCs w:val="1"/>
          <w:sz w:val="28"/>
          <w:szCs w:val="28"/>
          <w:u w:val="single"/>
        </w:rPr>
      </w:pPr>
      <w:r>
        <w:rPr>
          <w:rFonts w:ascii="Georgia" w:hAnsi="Georgia"/>
          <w:b w:val="1"/>
          <w:bCs w:val="1"/>
          <w:sz w:val="28"/>
          <w:szCs w:val="28"/>
          <w:rtl w:val="0"/>
        </w:rPr>
        <w:t>III</w:t>
      </w:r>
      <w:r>
        <w:rPr>
          <w:rFonts w:ascii="Georgia" w:hAnsi="Georgia"/>
          <w:sz w:val="28"/>
          <w:szCs w:val="28"/>
          <w:rtl w:val="0"/>
        </w:rPr>
        <w:t>.</w:t>
        <w:tab/>
      </w:r>
      <w:r>
        <w:rPr>
          <w:rFonts w:ascii="Georgia" w:hAnsi="Georgia"/>
          <w:b w:val="1"/>
          <w:bCs w:val="1"/>
          <w:sz w:val="28"/>
          <w:szCs w:val="28"/>
          <w:u w:val="single"/>
          <w:rtl w:val="0"/>
          <w:lang w:val="en-US"/>
        </w:rPr>
        <w:t xml:space="preserve">Opportunity: We are going to expand your world </w:t>
      </w:r>
      <w:r>
        <w:rPr>
          <w:rFonts w:ascii="Georgia" w:hAnsi="Georgia"/>
          <w:b w:val="1"/>
          <w:bCs w:val="1"/>
          <w:sz w:val="28"/>
          <w:szCs w:val="28"/>
          <w:rtl w:val="0"/>
        </w:rPr>
        <w:t>(vs. 15)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 xml:space="preserve"> 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b w:val="1"/>
          <w:bCs w:val="1"/>
          <w:sz w:val="28"/>
          <w:szCs w:val="28"/>
          <w:u w:val="single"/>
        </w:rPr>
      </w:pPr>
      <w:r>
        <w:rPr>
          <w:rFonts w:ascii="Georgia" w:hAnsi="Georgia"/>
          <w:b w:val="1"/>
          <w:bCs w:val="1"/>
          <w:sz w:val="28"/>
          <w:szCs w:val="28"/>
          <w:rtl w:val="0"/>
        </w:rPr>
        <w:t>IV</w:t>
      </w:r>
      <w:r>
        <w:rPr>
          <w:rFonts w:ascii="Georgia" w:hAnsi="Georgia"/>
          <w:sz w:val="28"/>
          <w:szCs w:val="28"/>
          <w:rtl w:val="0"/>
        </w:rPr>
        <w:t>.</w:t>
        <w:tab/>
      </w:r>
      <w:r>
        <w:rPr>
          <w:rFonts w:ascii="Georgia" w:hAnsi="Georgia"/>
          <w:b w:val="1"/>
          <w:bCs w:val="1"/>
          <w:sz w:val="28"/>
          <w:szCs w:val="28"/>
          <w:u w:val="single"/>
          <w:rtl w:val="0"/>
          <w:lang w:val="en-US"/>
        </w:rPr>
        <w:t xml:space="preserve">Perspective: God will get the glory </w:t>
      </w:r>
      <w:r>
        <w:rPr>
          <w:rFonts w:ascii="Georgia" w:hAnsi="Georgia"/>
          <w:b w:val="1"/>
          <w:bCs w:val="1"/>
          <w:sz w:val="28"/>
          <w:szCs w:val="28"/>
          <w:rtl w:val="0"/>
        </w:rPr>
        <w:t>(vs. 17-18)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 xml:space="preserve"> </w:t>
      </w:r>
    </w:p>
    <w:p>
      <w:pPr>
        <w:pStyle w:val="Body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 w:hAnsi="Georgia" w:hint="default"/>
          <w:b w:val="1"/>
          <w:bCs w:val="1"/>
          <w:sz w:val="28"/>
          <w:szCs w:val="28"/>
          <w:rtl w:val="0"/>
        </w:rPr>
        <w:t>“</w:t>
      </w: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>Sending transformed people to influence their world for Christ</w:t>
      </w:r>
      <w:r>
        <w:rPr>
          <w:rFonts w:ascii="Georgia" w:hAnsi="Georgia" w:hint="default"/>
          <w:b w:val="1"/>
          <w:bCs w:val="1"/>
          <w:sz w:val="28"/>
          <w:szCs w:val="28"/>
          <w:rtl w:val="0"/>
        </w:rPr>
        <w:t>”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>(Keep the vision statement at the top of the slide and when I say "send" light it up or bolden it or whatever to call attention to it. Then the same with the next and so on)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de-DE"/>
        </w:rPr>
        <w:t>SENDING</w:t>
      </w:r>
    </w:p>
    <w:p>
      <w:pPr>
        <w:pStyle w:val="Body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 w:hint="default"/>
          <w:sz w:val="28"/>
          <w:szCs w:val="28"/>
          <w:rtl w:val="0"/>
        </w:rPr>
        <w:t>“</w:t>
      </w:r>
      <w:r>
        <w:rPr>
          <w:rFonts w:ascii="Georgia" w:hAnsi="Georgia"/>
          <w:sz w:val="28"/>
          <w:szCs w:val="28"/>
          <w:rtl w:val="0"/>
          <w:lang w:val="en-US"/>
        </w:rPr>
        <w:t>Sending</w:t>
      </w:r>
      <w:r>
        <w:rPr>
          <w:rFonts w:ascii="Georgia" w:hAnsi="Georgia" w:hint="default"/>
          <w:sz w:val="28"/>
          <w:szCs w:val="28"/>
          <w:rtl w:val="0"/>
        </w:rPr>
        <w:t xml:space="preserve">” </w:t>
      </w:r>
      <w:r>
        <w:rPr>
          <w:rFonts w:ascii="Georgia" w:hAnsi="Georgia"/>
          <w:sz w:val="28"/>
          <w:szCs w:val="28"/>
          <w:rtl w:val="0"/>
          <w:lang w:val="en-US"/>
        </w:rPr>
        <w:t>- Purposeful parting with a resource that you possess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de-DE"/>
        </w:rPr>
        <w:t>TRANSFORMED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 PEOPLE</w:t>
      </w:r>
    </w:p>
    <w:p>
      <w:pPr>
        <w:pStyle w:val="Body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 w:hint="default"/>
          <w:sz w:val="28"/>
          <w:szCs w:val="28"/>
          <w:rtl w:val="0"/>
        </w:rPr>
        <w:t>“</w:t>
      </w:r>
      <w:r>
        <w:rPr>
          <w:rFonts w:ascii="Georgia" w:hAnsi="Georgia"/>
          <w:sz w:val="28"/>
          <w:szCs w:val="28"/>
          <w:rtl w:val="0"/>
        </w:rPr>
        <w:t>transformed</w:t>
      </w:r>
      <w:r>
        <w:rPr>
          <w:rFonts w:ascii="Georgia" w:hAnsi="Georgia" w:hint="default"/>
          <w:sz w:val="28"/>
          <w:szCs w:val="28"/>
          <w:rtl w:val="0"/>
        </w:rPr>
        <w:t xml:space="preserve">” – </w:t>
      </w:r>
      <w:r>
        <w:rPr>
          <w:rFonts w:ascii="Georgia" w:hAnsi="Georgia"/>
          <w:sz w:val="28"/>
          <w:szCs w:val="28"/>
          <w:rtl w:val="0"/>
          <w:lang w:val="en-US"/>
        </w:rPr>
        <w:t>God doing a radical reorientation in your life that begins deep within your heart.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 xml:space="preserve">TO </w:t>
      </w:r>
      <w:r>
        <w:rPr>
          <w:rFonts w:ascii="Georgia" w:hAnsi="Georgia"/>
          <w:sz w:val="28"/>
          <w:szCs w:val="28"/>
          <w:rtl w:val="0"/>
          <w:lang w:val="en-US"/>
        </w:rPr>
        <w:t>INFLUENCE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 THEIR WORLD FOR CHRIST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b w:val="0"/>
          <w:bCs w:val="0"/>
          <w:i w:val="0"/>
          <w:iCs w:val="0"/>
          <w:sz w:val="28"/>
          <w:szCs w:val="28"/>
        </w:rPr>
      </w:pPr>
      <w:r>
        <w:rPr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 </w:t>
      </w:r>
      <w:r>
        <w:rPr>
          <w:rFonts w:ascii="Georgia" w:hAnsi="Georgia" w:hint="default"/>
          <w:b w:val="0"/>
          <w:bCs w:val="0"/>
          <w:i w:val="0"/>
          <w:iCs w:val="0"/>
          <w:sz w:val="28"/>
          <w:szCs w:val="28"/>
          <w:rtl w:val="0"/>
        </w:rPr>
        <w:t>“</w:t>
      </w:r>
      <w:r>
        <w:rPr>
          <w:rFonts w:ascii="Georgia" w:hAnsi="Georgia"/>
          <w:b w:val="0"/>
          <w:bCs w:val="0"/>
          <w:i w:val="0"/>
          <w:iCs w:val="0"/>
          <w:sz w:val="28"/>
          <w:szCs w:val="28"/>
          <w:rtl w:val="0"/>
          <w:lang w:val="en-US"/>
        </w:rPr>
        <w:t>influence</w:t>
      </w:r>
      <w:r>
        <w:rPr>
          <w:rFonts w:ascii="Georgia" w:hAnsi="Georgia" w:hint="default"/>
          <w:b w:val="0"/>
          <w:bCs w:val="0"/>
          <w:i w:val="0"/>
          <w:iCs w:val="0"/>
          <w:sz w:val="28"/>
          <w:szCs w:val="28"/>
          <w:rtl w:val="0"/>
        </w:rPr>
        <w:t xml:space="preserve">” – </w:t>
      </w:r>
      <w:r>
        <w:rPr>
          <w:rFonts w:ascii="Georgia" w:hAnsi="Georgia"/>
          <w:b w:val="0"/>
          <w:bCs w:val="0"/>
          <w:i w:val="0"/>
          <w:iCs w:val="0"/>
          <w:sz w:val="28"/>
          <w:szCs w:val="28"/>
          <w:rtl w:val="0"/>
          <w:lang w:val="en-US"/>
        </w:rPr>
        <w:t>An effect of one person on another; to move a person to some action.</w:t>
      </w:r>
    </w:p>
    <w:p>
      <w:pPr>
        <w:pStyle w:val="Body"/>
        <w:rPr>
          <w:rFonts w:ascii="Georgia" w:cs="Georgia" w:hAnsi="Georgia" w:eastAsia="Georgia"/>
          <w:b w:val="0"/>
          <w:bCs w:val="0"/>
          <w:i w:val="0"/>
          <w:iCs w:val="0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b w:val="0"/>
          <w:bCs w:val="0"/>
          <w:i w:val="0"/>
          <w:iCs w:val="0"/>
          <w:sz w:val="28"/>
          <w:szCs w:val="28"/>
        </w:rPr>
      </w:pPr>
      <w:r>
        <w:rPr>
          <w:rFonts w:ascii="Georgia" w:hAnsi="Georgia"/>
          <w:b w:val="0"/>
          <w:bCs w:val="0"/>
          <w:i w:val="0"/>
          <w:iCs w:val="0"/>
          <w:sz w:val="28"/>
          <w:szCs w:val="28"/>
          <w:rtl w:val="0"/>
          <w:lang w:val="en-US"/>
        </w:rPr>
        <w:t>"Influence" - sphere appointed by God</w:t>
      </w:r>
    </w:p>
    <w:p>
      <w:pPr>
        <w:pStyle w:val="Body"/>
        <w:rPr>
          <w:rFonts w:ascii="Georgia" w:cs="Georgia" w:hAnsi="Georgia" w:eastAsia="Georgia"/>
          <w:b w:val="0"/>
          <w:bCs w:val="0"/>
          <w:i w:val="0"/>
          <w:iCs w:val="0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</w:rPr>
      </w:pPr>
      <w:r>
        <w:rPr>
          <w:rFonts w:ascii="Georgia" w:hAnsi="Georgia"/>
          <w:b w:val="0"/>
          <w:bCs w:val="0"/>
          <w:i w:val="0"/>
          <w:iCs w:val="0"/>
          <w:sz w:val="28"/>
          <w:szCs w:val="28"/>
          <w:rtl w:val="0"/>
          <w:lang w:val="en-US"/>
        </w:rPr>
        <w:t xml:space="preserve"> </w:t>
      </w:r>
      <w:r>
        <w:rPr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Video - </w:t>
      </w:r>
      <w:r>
        <w:rPr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en-US"/>
        </w:rPr>
        <w:t>Jesse Martin with Kevin Johnson and Ethan Milner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 xml:space="preserve"> </w:t>
      </w:r>
    </w:p>
    <w:p>
      <w:pPr>
        <w:pStyle w:val="Body"/>
      </w:pPr>
      <w:r>
        <w:rPr>
          <w:rFonts w:ascii="Georgia" w:cs="Georgia" w:hAnsi="Georgia" w:eastAsia="Georgia"/>
          <w:sz w:val="28"/>
          <w:szCs w:val="28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Georg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