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THE KINGDOM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"The Initiation of the Kingdom"</w:t>
      </w:r>
    </w:p>
    <w:p>
      <w:pPr>
        <w:pStyle w:val="Body"/>
        <w:jc w:val="center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Matthew 3:13-17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>ILLUS - (picture of NASA countdown clock at Cape Canaveral/Kennedy)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Read Matthew 3:13-17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I. Jesus initiating the Kingdom of God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  <w:tab/>
        <w:t>1. Intentionally pursuing Baptism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  <w:tab/>
        <w:t>2. Identification with Sinners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  <w:tab/>
        <w:t>3. Fulfillment of Righteousness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Isaiah 53:11, "Out of the anguish of his soul he shall see and be satisfied; by his knowledge shall the righteous one, my servant, make many to be accounted righteous, and he shall bear their iniquities."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  <w:tab/>
        <w:t>4. Anticipation of His death, burial and resurrection.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Luke 12:50, "I have a baptism to be baptized with, and how great is my distress until it is accomplished!"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  <w:tab/>
        <w:t>5. Visible approval of His Heavenly Father (vs. 16-17)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/>
          <w:b w:val="1"/>
          <w:bCs w:val="1"/>
          <w:i w:val="1"/>
          <w:iCs w:val="1"/>
          <w:sz w:val="28"/>
          <w:szCs w:val="28"/>
          <w:rtl w:val="0"/>
          <w:lang w:val="en-US"/>
        </w:rPr>
        <w:t>Isaiah 42:1, "Behold my servant, whom I uphold, my chosen, in whom my soul delights; I have put my Spirit upon him; he will bring forth justice to the nations."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/>
          <w:b w:val="1"/>
          <w:bCs w:val="1"/>
          <w:sz w:val="28"/>
          <w:szCs w:val="28"/>
          <w:rtl w:val="0"/>
          <w:lang w:val="en-US"/>
        </w:rPr>
        <w:t>II. Reign and Rule of God: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numPr>
          <w:ilvl w:val="0"/>
          <w:numId w:val="2"/>
        </w:numPr>
        <w:ind w:left="458"/>
        <w:rPr>
          <w:rFonts w:ascii="Georgia" w:cs="Georgia" w:hAnsi="Georgia" w:eastAsia="Georgia"/>
          <w:position w:val="0"/>
          <w:sz w:val="28"/>
          <w:szCs w:val="28"/>
          <w:u w:val="single"/>
        </w:rPr>
      </w:pPr>
      <w:r>
        <w:rPr>
          <w:rFonts w:ascii="Georgia"/>
          <w:sz w:val="28"/>
          <w:szCs w:val="28"/>
          <w:u w:val="single"/>
          <w:rtl w:val="0"/>
          <w:lang w:val="en-US"/>
        </w:rPr>
        <w:t>Jesus has chosen to use us to advance the Kingdom of God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2. </w:t>
      </w:r>
      <w:r>
        <w:rPr>
          <w:rFonts w:ascii="Georgia"/>
          <w:sz w:val="28"/>
          <w:szCs w:val="28"/>
          <w:u w:val="single"/>
          <w:rtl w:val="0"/>
          <w:lang w:val="en-US"/>
        </w:rPr>
        <w:t>We need to move from "prevent" to "consent"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  <w:r>
        <w:rPr>
          <w:rFonts w:ascii="Georgia"/>
          <w:sz w:val="28"/>
          <w:szCs w:val="28"/>
          <w:rtl w:val="0"/>
          <w:lang w:val="en-US"/>
        </w:rPr>
        <w:t xml:space="preserve"> </w:t>
      </w: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  <w:rPr>
          <w:rFonts w:ascii="Georgia" w:cs="Georgia" w:hAnsi="Georgia" w:eastAsia="Georgia"/>
          <w:sz w:val="28"/>
          <w:szCs w:val="28"/>
        </w:rPr>
      </w:pPr>
    </w:p>
    <w:p>
      <w:pPr>
        <w:pStyle w:val="Body"/>
      </w:pP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458"/>
          <w:tab w:val="clear" w:pos="0"/>
        </w:tabs>
        <w:ind w:left="4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1">
      <w:start w:val="1"/>
      <w:numFmt w:val="decimal"/>
      <w:suff w:val="tab"/>
      <w:lvlText w:val="%2."/>
      <w:lvlJc w:val="left"/>
      <w:pPr>
        <w:tabs>
          <w:tab w:val="num" w:pos="818"/>
          <w:tab w:val="clear" w:pos="0"/>
        </w:tabs>
        <w:ind w:left="8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2">
      <w:start w:val="1"/>
      <w:numFmt w:val="decimal"/>
      <w:suff w:val="tab"/>
      <w:lvlText w:val="%3."/>
      <w:lvlJc w:val="left"/>
      <w:pPr>
        <w:tabs>
          <w:tab w:val="num" w:pos="1178"/>
          <w:tab w:val="clear" w:pos="0"/>
        </w:tabs>
        <w:ind w:left="11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3">
      <w:start w:val="1"/>
      <w:numFmt w:val="decimal"/>
      <w:suff w:val="tab"/>
      <w:lvlText w:val="%4."/>
      <w:lvlJc w:val="left"/>
      <w:pPr>
        <w:tabs>
          <w:tab w:val="num" w:pos="1538"/>
          <w:tab w:val="clear" w:pos="0"/>
        </w:tabs>
        <w:ind w:left="15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4">
      <w:start w:val="1"/>
      <w:numFmt w:val="decimal"/>
      <w:suff w:val="tab"/>
      <w:lvlText w:val="%5."/>
      <w:lvlJc w:val="left"/>
      <w:pPr>
        <w:tabs>
          <w:tab w:val="num" w:pos="1898"/>
          <w:tab w:val="clear" w:pos="0"/>
        </w:tabs>
        <w:ind w:left="189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5">
      <w:start w:val="1"/>
      <w:numFmt w:val="decimal"/>
      <w:suff w:val="tab"/>
      <w:lvlText w:val="%6."/>
      <w:lvlJc w:val="left"/>
      <w:pPr>
        <w:tabs>
          <w:tab w:val="num" w:pos="2258"/>
          <w:tab w:val="clear" w:pos="0"/>
        </w:tabs>
        <w:ind w:left="225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6">
      <w:start w:val="1"/>
      <w:numFmt w:val="decimal"/>
      <w:suff w:val="tab"/>
      <w:lvlText w:val="%7."/>
      <w:lvlJc w:val="left"/>
      <w:pPr>
        <w:tabs>
          <w:tab w:val="num" w:pos="2618"/>
          <w:tab w:val="clear" w:pos="0"/>
        </w:tabs>
        <w:ind w:left="261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7">
      <w:start w:val="1"/>
      <w:numFmt w:val="decimal"/>
      <w:suff w:val="tab"/>
      <w:lvlText w:val="%8."/>
      <w:lvlJc w:val="left"/>
      <w:pPr>
        <w:tabs>
          <w:tab w:val="num" w:pos="2978"/>
          <w:tab w:val="clear" w:pos="0"/>
        </w:tabs>
        <w:ind w:left="297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  <w:lvl w:ilvl="8">
      <w:start w:val="1"/>
      <w:numFmt w:val="decimal"/>
      <w:suff w:val="tab"/>
      <w:lvlText w:val="%9."/>
      <w:lvlJc w:val="left"/>
      <w:pPr>
        <w:tabs>
          <w:tab w:val="num" w:pos="3338"/>
          <w:tab w:val="clear" w:pos="0"/>
        </w:tabs>
        <w:ind w:left="3338" w:hanging="458"/>
      </w:pPr>
      <w:rPr>
        <w:rFonts w:ascii="Georgia" w:cs="Georgia" w:hAnsi="Georgia" w:eastAsia="Georgia"/>
        <w:position w:val="0"/>
        <w:sz w:val="28"/>
        <w:szCs w:val="28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