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DEFINING MOMENTS</w:t>
      </w:r>
    </w:p>
    <w:p>
      <w:pPr>
        <w:pStyle w:val="No Spacing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Esther 4:1-5:8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Defining moment:</w:t>
      </w:r>
    </w:p>
    <w:p>
      <w:pPr>
        <w:pStyle w:val="No Spacing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The character of a person is revealed</w:t>
      </w:r>
    </w:p>
    <w:p>
      <w:pPr>
        <w:pStyle w:val="No Spacing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Determines all subsequent related occurrences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Matthew 16:16,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Simon Peter replied,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You are the Christ the Son of the living God.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 Spacing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Matthew 16:18,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And I tell you, you are Peter, and on this rock I will build my church, and the gates of hell shall not prevail against it.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 Spacing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(vs. 14) -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If you keep silent at this time, relief and deliverance will rise from another place.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 (Web)"/>
        <w:spacing w:before="0" w:after="300" w:line="384" w:lineRule="atLeast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(Vs. 14b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) 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“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Yet who knows whether you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’</w:t>
      </w: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ve come to the kingdom for such a time as this?</w:t>
      </w:r>
      <w:r>
        <w:rPr>
          <w:rFonts w:ascii="Georgia" w:hAnsi="Georgia" w:hint="default"/>
          <w:b w:val="1"/>
          <w:bCs w:val="1"/>
          <w:i w:val="1"/>
          <w:iCs w:val="1"/>
          <w:sz w:val="28"/>
          <w:szCs w:val="28"/>
          <w:rtl w:val="0"/>
          <w:lang w:val="en-US"/>
        </w:rPr>
        <w:t>”</w:t>
      </w: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DEFINING MOMENTS:</w:t>
      </w:r>
    </w:p>
    <w:p>
      <w:pPr>
        <w:pStyle w:val="No Spacing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The crazier the path the more heightened your awareness of a forthcoming defining moment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numPr>
          <w:ilvl w:val="0"/>
          <w:numId w:val="5"/>
        </w:numPr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Engage in spiritual preparation before you proceed</w:t>
      </w:r>
      <w:r>
        <w:rPr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 Spacing"/>
        <w:rPr>
          <w:sz w:val="28"/>
          <w:szCs w:val="28"/>
        </w:rPr>
      </w:pPr>
    </w:p>
    <w:p>
      <w:pPr>
        <w:pStyle w:val="No Spacing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none"/>
          <w:rtl w:val="0"/>
          <w:lang w:val="en-US"/>
        </w:rPr>
        <w:t>III.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 Proceed in faith or be passed over</w:t>
      </w:r>
    </w:p>
    <w:p>
      <w:pPr>
        <w:pStyle w:val="No Spacing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 (Web)"/>
        <w:spacing w:before="0" w:after="300" w:line="384" w:lineRule="atLeast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IV. </w:t>
      </w:r>
      <w:r>
        <w:rPr>
          <w:rFonts w:ascii="Georgia" w:hAnsi="Georgia"/>
          <w:b w:val="1"/>
          <w:bCs w:val="1"/>
          <w:sz w:val="28"/>
          <w:szCs w:val="28"/>
          <w:u w:val="single"/>
          <w:rtl w:val="0"/>
          <w:lang w:val="en-US"/>
        </w:rPr>
        <w:t>Rely on God to guide you throughout the process</w:t>
      </w: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 Spacing"/>
      </w:pPr>
      <w:r>
        <w:rPr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upperRoman"/>
      <w:suff w:val="tab"/>
      <w:lvlText w:val="%1."/>
      <w:lvlJc w:val="left"/>
      <w:pPr>
        <w:ind w:left="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2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3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4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5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6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7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8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upperRoman"/>
        <w:suff w:val="tab"/>
        <w:lvlText w:val="%1."/>
        <w:lvlJc w:val="left"/>
        <w:pPr>
          <w:ind w:left="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1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2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ind w:left="3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ind w:left="4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ind w:left="5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ind w:left="6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ind w:left="7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ind w:left="8368" w:hanging="3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ettered">
    <w:name w:val="Lett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